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Cativeiro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Chora meu cativeiro, chora meu cativera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Chora meu cativeiro, meu cativeiro nao pode chorar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Chora meu cativeiro, chora meu cativeira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Chora meu cativeiro, meu cativeiro nao pode chorar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 tempo do cativeiro, quando o senhor me batia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Eu rezava pra nossa senhora meu deus, como a pancanda doia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Ligeiro o ligeiro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Todo mundo é ligeiro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Eu tambem sou ligeiro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Paraná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