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Oi sim, sim, sim, oi não, não, não,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Oi sim, sim, sim, oi não, não, não,</w:t>
        <w:br/>
        <w:t xml:space="preserve">Mas hoje tem, amanhã não</w:t>
        <w:br/>
        <w:t xml:space="preserve">Mas hoje tem, amanhã não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Oi sim, sim, sim, oi não, não, não,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Mas hoje tem, amanhã não</w:t>
        <w:br/>
        <w:t xml:space="preserve">Olha a pisada de Lampião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Oi sim, sim, sim, oi não, não, não,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  <w:t xml:space="preserve">Oi sim, sim, sim, oi não, não, não,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Oi sim, sim, sim, oi não, não, não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